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E6" w14:textId="77777777" w:rsidR="00356F58" w:rsidRPr="00436EA1" w:rsidRDefault="00356F58" w:rsidP="00356F58">
      <w:pPr>
        <w:pStyle w:val="Heading1"/>
        <w:tabs>
          <w:tab w:val="left" w:pos="5490"/>
          <w:tab w:val="left" w:pos="5580"/>
          <w:tab w:val="left" w:pos="6300"/>
          <w:tab w:val="left" w:pos="6390"/>
        </w:tabs>
        <w:spacing w:before="76" w:line="280" w:lineRule="auto"/>
        <w:ind w:right="30"/>
        <w:jc w:val="center"/>
        <w:rPr>
          <w:color w:val="000000" w:themeColor="text1"/>
        </w:rPr>
      </w:pPr>
      <w:r w:rsidRPr="00436EA1">
        <w:rPr>
          <w:color w:val="000000" w:themeColor="text1"/>
        </w:rPr>
        <w:t>Ispitna pitanja za usmeni ispit za</w:t>
      </w:r>
      <w:r w:rsidRPr="00436EA1">
        <w:rPr>
          <w:color w:val="000000" w:themeColor="text1"/>
          <w:spacing w:val="-15"/>
        </w:rPr>
        <w:t xml:space="preserve"> </w:t>
      </w:r>
      <w:r w:rsidRPr="00436EA1">
        <w:rPr>
          <w:color w:val="000000" w:themeColor="text1"/>
        </w:rPr>
        <w:t>radno</w:t>
      </w:r>
      <w:r w:rsidRPr="00436EA1">
        <w:rPr>
          <w:color w:val="000000" w:themeColor="text1"/>
          <w:spacing w:val="-15"/>
        </w:rPr>
        <w:t xml:space="preserve"> </w:t>
      </w:r>
      <w:r w:rsidRPr="00436EA1">
        <w:rPr>
          <w:color w:val="000000" w:themeColor="text1"/>
        </w:rPr>
        <w:t>mjesto</w:t>
      </w:r>
    </w:p>
    <w:p w14:paraId="4B776204" w14:textId="77777777" w:rsidR="00356F58" w:rsidRPr="00DE5698" w:rsidRDefault="00356F58" w:rsidP="00356F5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before="71" w:line="288" w:lineRule="auto"/>
        <w:ind w:right="30"/>
        <w:jc w:val="center"/>
        <w:rPr>
          <w:b/>
          <w:bCs/>
          <w:color w:val="000000" w:themeColor="text1"/>
          <w:sz w:val="23"/>
        </w:rPr>
      </w:pPr>
      <w:r w:rsidRPr="00DE5698">
        <w:rPr>
          <w:b/>
          <w:bCs/>
          <w:sz w:val="22"/>
          <w:szCs w:val="22"/>
          <w:lang w:val="bs-Latn-BA"/>
        </w:rPr>
        <w:t xml:space="preserve">Samostalni referent za realizaciju gradnje – </w:t>
      </w:r>
      <w:r w:rsidRPr="00DE5698">
        <w:rPr>
          <w:sz w:val="22"/>
          <w:szCs w:val="22"/>
          <w:lang w:val="bs-Latn-BA"/>
        </w:rPr>
        <w:t>1 izvršilac, puno radno vrijeme, na neodređeno vrijeme i</w:t>
      </w:r>
    </w:p>
    <w:p w14:paraId="3DF811B7" w14:textId="77777777" w:rsidR="00356F58" w:rsidRPr="00DE5698" w:rsidRDefault="00356F58" w:rsidP="00356F5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before="71" w:line="288" w:lineRule="auto"/>
        <w:ind w:right="30"/>
        <w:jc w:val="center"/>
        <w:rPr>
          <w:color w:val="000000" w:themeColor="text1"/>
          <w:sz w:val="23"/>
        </w:rPr>
      </w:pPr>
      <w:r w:rsidRPr="00DE5698">
        <w:rPr>
          <w:b/>
          <w:bCs/>
          <w:sz w:val="22"/>
          <w:szCs w:val="22"/>
          <w:lang w:val="bs-Latn-BA"/>
        </w:rPr>
        <w:t xml:space="preserve">Stručni saradnik za tehničke poslove – </w:t>
      </w:r>
      <w:r w:rsidRPr="00DE5698">
        <w:rPr>
          <w:sz w:val="22"/>
          <w:szCs w:val="22"/>
          <w:lang w:val="bs-Latn-BA"/>
        </w:rPr>
        <w:t>1 izvršilac, puno radno vrijeme, na neodređeno vrijeme.</w:t>
      </w:r>
    </w:p>
    <w:p w14:paraId="70CC6049" w14:textId="77777777" w:rsidR="00356F58" w:rsidRPr="00436EA1" w:rsidRDefault="00356F58" w:rsidP="00356F58">
      <w:pPr>
        <w:tabs>
          <w:tab w:val="left" w:pos="5490"/>
          <w:tab w:val="left" w:pos="5580"/>
          <w:tab w:val="left" w:pos="6300"/>
          <w:tab w:val="left" w:pos="6390"/>
        </w:tabs>
        <w:spacing w:line="276" w:lineRule="auto"/>
        <w:ind w:right="30"/>
        <w:jc w:val="center"/>
        <w:rPr>
          <w:color w:val="000000" w:themeColor="text1"/>
          <w:sz w:val="24"/>
          <w:szCs w:val="24"/>
        </w:rPr>
      </w:pPr>
      <w:r w:rsidRPr="00DE5698">
        <w:rPr>
          <w:b/>
          <w:color w:val="000000" w:themeColor="text1"/>
          <w:w w:val="105"/>
          <w:sz w:val="23"/>
        </w:rPr>
        <w:t>kod</w:t>
      </w:r>
      <w:r w:rsidRPr="00DE5698">
        <w:rPr>
          <w:b/>
          <w:color w:val="000000" w:themeColor="text1"/>
          <w:spacing w:val="-1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Fonda</w:t>
      </w:r>
      <w:r w:rsidRPr="00DE5698">
        <w:rPr>
          <w:b/>
          <w:color w:val="000000" w:themeColor="text1"/>
          <w:spacing w:val="-1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Kantona</w:t>
      </w:r>
      <w:r w:rsidRPr="00DE5698">
        <w:rPr>
          <w:b/>
          <w:color w:val="000000" w:themeColor="text1"/>
          <w:spacing w:val="-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Sarajevo</w:t>
      </w:r>
      <w:r w:rsidRPr="00DE5698">
        <w:rPr>
          <w:b/>
          <w:color w:val="000000" w:themeColor="text1"/>
          <w:spacing w:val="-9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za</w:t>
      </w:r>
      <w:r w:rsidRPr="00DE5698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izgradnju</w:t>
      </w:r>
      <w:r w:rsidRPr="00DE5698">
        <w:rPr>
          <w:b/>
          <w:color w:val="000000" w:themeColor="text1"/>
          <w:spacing w:val="-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stanova</w:t>
      </w:r>
      <w:r w:rsidRPr="00DE5698">
        <w:rPr>
          <w:b/>
          <w:color w:val="000000" w:themeColor="text1"/>
          <w:spacing w:val="-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za</w:t>
      </w:r>
      <w:r w:rsidRPr="00DE5698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članove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porodica</w:t>
      </w:r>
      <w:r w:rsidRPr="00DE5698">
        <w:rPr>
          <w:b/>
          <w:color w:val="000000" w:themeColor="text1"/>
          <w:spacing w:val="-6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šehida</w:t>
      </w:r>
      <w:r w:rsidRPr="00DE5698">
        <w:rPr>
          <w:b/>
          <w:color w:val="000000" w:themeColor="text1"/>
          <w:spacing w:val="-6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 poginulih boraca, ratne vojne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invalide,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demobilizirane</w:t>
      </w:r>
      <w:r w:rsidRPr="00DE5698">
        <w:rPr>
          <w:b/>
          <w:color w:val="000000" w:themeColor="text1"/>
          <w:spacing w:val="-1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borce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</w:t>
      </w:r>
      <w:r w:rsidRPr="00DE5698">
        <w:rPr>
          <w:b/>
          <w:color w:val="000000" w:themeColor="text1"/>
          <w:spacing w:val="-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prognane osobe</w:t>
      </w:r>
    </w:p>
    <w:p w14:paraId="6B96C34F" w14:textId="77777777" w:rsidR="00356F58" w:rsidRPr="00436EA1" w:rsidRDefault="00356F58" w:rsidP="00356F58">
      <w:pPr>
        <w:pStyle w:val="BodyText"/>
        <w:tabs>
          <w:tab w:val="left" w:pos="5490"/>
          <w:tab w:val="left" w:pos="5580"/>
          <w:tab w:val="left" w:pos="6300"/>
          <w:tab w:val="left" w:pos="6390"/>
        </w:tabs>
        <w:spacing w:before="34"/>
        <w:ind w:right="30"/>
        <w:rPr>
          <w:b/>
          <w:color w:val="000000" w:themeColor="text1"/>
        </w:rPr>
      </w:pPr>
    </w:p>
    <w:p w14:paraId="11CF9208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Poslovi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zadaci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Fonda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(nabrojati)?</w:t>
      </w:r>
    </w:p>
    <w:p w14:paraId="6321F8C6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1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je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organ upravljanja,</w:t>
      </w:r>
      <w:r w:rsidRPr="00436EA1">
        <w:rPr>
          <w:color w:val="000000" w:themeColor="text1"/>
          <w:spacing w:val="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a ko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rukovođenja</w:t>
      </w:r>
      <w:r w:rsidRPr="00436EA1">
        <w:rPr>
          <w:color w:val="000000" w:themeColor="text1"/>
          <w:spacing w:val="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Fondu?</w:t>
      </w:r>
    </w:p>
    <w:p w14:paraId="2951A2CA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6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Koliko</w:t>
      </w:r>
      <w:r w:rsidRPr="00436EA1">
        <w:rPr>
          <w:color w:val="000000" w:themeColor="text1"/>
          <w:spacing w:val="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traje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mandat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direktora</w:t>
      </w:r>
      <w:r w:rsidRPr="00436EA1">
        <w:rPr>
          <w:color w:val="000000" w:themeColor="text1"/>
          <w:spacing w:val="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ga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imenuje?</w:t>
      </w:r>
    </w:p>
    <w:p w14:paraId="3BDEF793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37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Koliko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traje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mandat</w:t>
      </w:r>
      <w:r w:rsidRPr="00436EA1">
        <w:rPr>
          <w:color w:val="000000" w:themeColor="text1"/>
          <w:spacing w:val="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upravnog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odbora</w:t>
      </w:r>
      <w:r w:rsidRPr="00436EA1">
        <w:rPr>
          <w:color w:val="000000" w:themeColor="text1"/>
          <w:spacing w:val="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ga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imenuje?</w:t>
      </w:r>
    </w:p>
    <w:p w14:paraId="73CC9439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6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Nadležnost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upravnog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odbora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Fonda?</w:t>
      </w:r>
    </w:p>
    <w:p w14:paraId="0A5F3609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36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Skraćeni</w:t>
      </w:r>
      <w:r w:rsidRPr="00436EA1">
        <w:rPr>
          <w:color w:val="000000" w:themeColor="text1"/>
          <w:spacing w:val="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naziv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sjedište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Fonda?</w:t>
      </w:r>
    </w:p>
    <w:p w14:paraId="01A8BD55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1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Nadležnosti</w:t>
      </w:r>
      <w:r w:rsidRPr="00436EA1">
        <w:rPr>
          <w:color w:val="000000" w:themeColor="text1"/>
          <w:spacing w:val="-2"/>
          <w:sz w:val="24"/>
          <w:szCs w:val="24"/>
        </w:rPr>
        <w:t xml:space="preserve"> direktora?</w:t>
      </w:r>
    </w:p>
    <w:p w14:paraId="417412FC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6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vrši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nadzor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nad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radom</w:t>
      </w:r>
      <w:r w:rsidRPr="00436EA1">
        <w:rPr>
          <w:color w:val="000000" w:themeColor="text1"/>
          <w:spacing w:val="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Fonda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koji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način?</w:t>
      </w:r>
    </w:p>
    <w:p w14:paraId="1D0934BA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2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Kako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ministarstvo</w:t>
      </w:r>
      <w:r w:rsidRPr="00436EA1">
        <w:rPr>
          <w:color w:val="000000" w:themeColor="text1"/>
          <w:spacing w:val="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vrši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nadzor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nad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zakonitošću</w:t>
      </w:r>
      <w:r w:rsidRPr="00436EA1">
        <w:rPr>
          <w:color w:val="000000" w:themeColor="text1"/>
          <w:spacing w:val="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akata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Fonda?</w:t>
      </w:r>
    </w:p>
    <w:p w14:paraId="05388716" w14:textId="77777777" w:rsidR="00356F58" w:rsidRPr="00436EA1" w:rsidRDefault="00356F58" w:rsidP="00356F58">
      <w:pPr>
        <w:pStyle w:val="ListParagraph"/>
        <w:numPr>
          <w:ilvl w:val="0"/>
          <w:numId w:val="1"/>
        </w:numPr>
        <w:spacing w:before="41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Kako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ministarstvo</w:t>
      </w:r>
      <w:r w:rsidRPr="00436EA1">
        <w:rPr>
          <w:color w:val="000000" w:themeColor="text1"/>
          <w:spacing w:val="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vrši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stručni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nadzor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Fondu?</w:t>
      </w:r>
    </w:p>
    <w:p w14:paraId="64A2FD5B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36" w:line="280" w:lineRule="auto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Koje su posljedice</w:t>
      </w:r>
      <w:r w:rsidRPr="00436EA1">
        <w:rPr>
          <w:color w:val="000000" w:themeColor="text1"/>
          <w:spacing w:val="3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neusvajanja</w:t>
      </w:r>
      <w:r w:rsidRPr="00436EA1">
        <w:rPr>
          <w:color w:val="000000" w:themeColor="text1"/>
          <w:spacing w:val="3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godišnjeg</w:t>
      </w:r>
      <w:r w:rsidRPr="00436EA1">
        <w:rPr>
          <w:color w:val="000000" w:themeColor="text1"/>
          <w:spacing w:val="2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 xml:space="preserve">izvještaja o radu Fonda od strane upravnog </w:t>
      </w:r>
      <w:r w:rsidRPr="00436EA1">
        <w:rPr>
          <w:color w:val="000000" w:themeColor="text1"/>
          <w:spacing w:val="-2"/>
          <w:sz w:val="24"/>
          <w:szCs w:val="24"/>
        </w:rPr>
        <w:t>odbora?</w:t>
      </w:r>
    </w:p>
    <w:p w14:paraId="5BDE65E5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line="269" w:lineRule="exact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daje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saglasnost</w:t>
      </w:r>
      <w:r w:rsidRPr="00436EA1">
        <w:rPr>
          <w:color w:val="000000" w:themeColor="text1"/>
          <w:spacing w:val="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godišnji</w:t>
      </w:r>
      <w:r w:rsidRPr="00436EA1">
        <w:rPr>
          <w:color w:val="000000" w:themeColor="text1"/>
          <w:spacing w:val="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izvještaj</w:t>
      </w:r>
      <w:r w:rsidRPr="00436EA1">
        <w:rPr>
          <w:color w:val="000000" w:themeColor="text1"/>
          <w:spacing w:val="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radu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Fonda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čiji</w:t>
      </w:r>
      <w:r w:rsidRPr="00436EA1">
        <w:rPr>
          <w:color w:val="000000" w:themeColor="text1"/>
          <w:spacing w:val="-2"/>
          <w:sz w:val="24"/>
          <w:szCs w:val="24"/>
        </w:rPr>
        <w:t xml:space="preserve"> prijedlog?</w:t>
      </w:r>
    </w:p>
    <w:p w14:paraId="7DF7FA39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1" w:line="276" w:lineRule="auto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Koja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posljedica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nastupa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ukoliko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Skupština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Kantona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Sarajevo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saglasnost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godišnji izvještaj o radu Fonda?</w:t>
      </w:r>
    </w:p>
    <w:p w14:paraId="2D475C76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line="276" w:lineRule="exact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daje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saglasnost</w:t>
      </w:r>
      <w:r w:rsidRPr="00436EA1">
        <w:rPr>
          <w:color w:val="000000" w:themeColor="text1"/>
          <w:spacing w:val="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godišnje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planove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programe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rada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Fonda?</w:t>
      </w:r>
    </w:p>
    <w:p w14:paraId="25B2E92B" w14:textId="77777777" w:rsidR="00356F58" w:rsidRPr="00436EA1" w:rsidRDefault="00356F58" w:rsidP="00356F58">
      <w:pPr>
        <w:pStyle w:val="ListParagraph"/>
        <w:numPr>
          <w:ilvl w:val="0"/>
          <w:numId w:val="1"/>
        </w:numPr>
        <w:tabs>
          <w:tab w:val="left" w:pos="1338"/>
          <w:tab w:val="left" w:pos="5490"/>
          <w:tab w:val="left" w:pos="5580"/>
          <w:tab w:val="left" w:pos="6300"/>
          <w:tab w:val="left" w:pos="6390"/>
        </w:tabs>
        <w:spacing w:before="42"/>
        <w:ind w:left="720" w:right="3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Koji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načini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obezbjeđenja sredstava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finansiranja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Fonda?</w:t>
      </w:r>
    </w:p>
    <w:p w14:paraId="77F33B22" w14:textId="77777777" w:rsidR="0032703D" w:rsidRDefault="0032703D"/>
    <w:sectPr w:rsidR="0032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278"/>
    <w:multiLevelType w:val="hybridMultilevel"/>
    <w:tmpl w:val="A7D62EA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EE3E69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8435F"/>
    <w:multiLevelType w:val="hybridMultilevel"/>
    <w:tmpl w:val="7F6CF6C4"/>
    <w:lvl w:ilvl="0" w:tplc="B380E17C">
      <w:start w:val="1"/>
      <w:numFmt w:val="decimal"/>
      <w:lvlText w:val="%1)"/>
      <w:lvlJc w:val="right"/>
      <w:pPr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231629">
    <w:abstractNumId w:val="1"/>
  </w:num>
  <w:num w:numId="2" w16cid:durableId="71037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58"/>
    <w:rsid w:val="001D188C"/>
    <w:rsid w:val="0032703D"/>
    <w:rsid w:val="00356F58"/>
    <w:rsid w:val="00A8370F"/>
    <w:rsid w:val="00C1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F723"/>
  <w15:chartTrackingRefBased/>
  <w15:docId w15:val="{8D4C4486-831A-4023-9B99-D21BFC22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b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F5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6F58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6F58"/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styleId="Header">
    <w:name w:val="header"/>
    <w:basedOn w:val="Normal"/>
    <w:link w:val="HeaderChar"/>
    <w:rsid w:val="00356F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356F58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2026-02-27T08:31:00Z</dcterms:created>
  <dcterms:modified xsi:type="dcterms:W3CDTF">2026-02-27T08:32:00Z</dcterms:modified>
</cp:coreProperties>
</file>